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858" w:rsidRPr="00424858" w:rsidRDefault="00424858" w:rsidP="00424858">
      <w:pPr>
        <w:jc w:val="center"/>
        <w:textAlignment w:val="top"/>
        <w:rPr>
          <w:rFonts w:ascii="Times New Roman" w:eastAsia="Times New Roman" w:hAnsi="Times New Roman" w:cs="Times New Roman"/>
          <w:b/>
          <w:bCs/>
          <w:color w:val="000000"/>
          <w:sz w:val="32"/>
          <w:szCs w:val="32"/>
          <w:u w:val="single"/>
        </w:rPr>
      </w:pPr>
      <w:r w:rsidRPr="00424858">
        <w:rPr>
          <w:rFonts w:ascii="Times New Roman" w:eastAsia="Times New Roman" w:hAnsi="Times New Roman" w:cs="Times New Roman"/>
          <w:b/>
          <w:bCs/>
          <w:color w:val="000000"/>
          <w:sz w:val="32"/>
          <w:szCs w:val="32"/>
          <w:u w:val="single"/>
        </w:rPr>
        <w:t>University of Gezira</w:t>
      </w:r>
    </w:p>
    <w:p w:rsidR="00424858" w:rsidRPr="00424858" w:rsidRDefault="00424858" w:rsidP="00424858">
      <w:pPr>
        <w:jc w:val="center"/>
        <w:textAlignment w:val="top"/>
        <w:rPr>
          <w:rFonts w:ascii="Times New Roman" w:eastAsia="Times New Roman" w:hAnsi="Times New Roman" w:cs="Times New Roman"/>
          <w:b/>
          <w:bCs/>
          <w:color w:val="000000"/>
          <w:sz w:val="32"/>
          <w:szCs w:val="32"/>
        </w:rPr>
      </w:pPr>
      <w:r w:rsidRPr="00424858">
        <w:rPr>
          <w:rFonts w:ascii="Times New Roman" w:eastAsia="Times New Roman" w:hAnsi="Times New Roman" w:cs="Times New Roman"/>
          <w:b/>
          <w:bCs/>
          <w:color w:val="000000"/>
          <w:sz w:val="32"/>
          <w:szCs w:val="32"/>
        </w:rPr>
        <w:t>Scientific Exc</w:t>
      </w:r>
      <w:bookmarkStart w:id="0" w:name="_GoBack"/>
      <w:bookmarkEnd w:id="0"/>
      <w:r w:rsidRPr="00424858">
        <w:rPr>
          <w:rFonts w:ascii="Times New Roman" w:eastAsia="Times New Roman" w:hAnsi="Times New Roman" w:cs="Times New Roman"/>
          <w:b/>
          <w:bCs/>
          <w:color w:val="000000"/>
          <w:sz w:val="32"/>
          <w:szCs w:val="32"/>
        </w:rPr>
        <w:t>ellence Awards</w:t>
      </w:r>
      <w:r w:rsidRPr="00424858">
        <w:rPr>
          <w:rFonts w:ascii="Times New Roman" w:eastAsia="Times New Roman" w:hAnsi="Times New Roman" w:cs="Times New Roman"/>
          <w:b/>
          <w:bCs/>
          <w:color w:val="000000"/>
          <w:sz w:val="32"/>
          <w:szCs w:val="32"/>
        </w:rPr>
        <w:t xml:space="preserve"> </w:t>
      </w:r>
      <w:r w:rsidRPr="00424858">
        <w:rPr>
          <w:rFonts w:ascii="Times New Roman" w:eastAsia="Times New Roman" w:hAnsi="Times New Roman" w:cs="Times New Roman"/>
          <w:b/>
          <w:bCs/>
          <w:color w:val="000000"/>
          <w:sz w:val="32"/>
          <w:szCs w:val="32"/>
        </w:rPr>
        <w:br/>
      </w:r>
    </w:p>
    <w:p w:rsidR="00424858" w:rsidRPr="00424858" w:rsidRDefault="00424858" w:rsidP="00424858">
      <w:pPr>
        <w:textAlignment w:val="top"/>
        <w:rPr>
          <w:rFonts w:ascii="Times New Roman" w:eastAsia="Times New Roman" w:hAnsi="Times New Roman" w:cs="Times New Roman"/>
          <w:b/>
          <w:bCs/>
          <w:color w:val="000000"/>
          <w:sz w:val="36"/>
          <w:szCs w:val="36"/>
        </w:rPr>
      </w:pPr>
      <w:r w:rsidRPr="00424858">
        <w:rPr>
          <w:rFonts w:ascii="Times New Roman" w:eastAsia="Times New Roman" w:hAnsi="Times New Roman" w:cs="Times New Roman"/>
          <w:b/>
          <w:bCs/>
          <w:color w:val="000000"/>
          <w:sz w:val="36"/>
          <w:szCs w:val="36"/>
        </w:rPr>
        <w:t xml:space="preserve">The University of Gezira has paid special consideration to the outstanding students to encourage them.  The university has the following awards for outstanding students: </w:t>
      </w:r>
      <w:r w:rsidRPr="00424858">
        <w:rPr>
          <w:rFonts w:ascii="Times New Roman" w:eastAsia="Times New Roman" w:hAnsi="Times New Roman" w:cs="Times New Roman"/>
          <w:b/>
          <w:bCs/>
          <w:color w:val="000000"/>
          <w:sz w:val="36"/>
          <w:szCs w:val="36"/>
        </w:rPr>
        <w:br/>
      </w:r>
    </w:p>
    <w:p w:rsidR="00424858" w:rsidRPr="00424858" w:rsidRDefault="00424858" w:rsidP="00424858">
      <w:pPr>
        <w:pStyle w:val="ListParagraph"/>
        <w:numPr>
          <w:ilvl w:val="0"/>
          <w:numId w:val="1"/>
        </w:numPr>
        <w:jc w:val="both"/>
        <w:textAlignment w:val="top"/>
        <w:rPr>
          <w:rFonts w:ascii="Times New Roman" w:eastAsia="Times New Roman" w:hAnsi="Times New Roman" w:cs="Times New Roman"/>
          <w:color w:val="000000"/>
          <w:sz w:val="36"/>
          <w:szCs w:val="36"/>
        </w:rPr>
      </w:pPr>
      <w:r w:rsidRPr="00424858">
        <w:rPr>
          <w:rFonts w:ascii="Times New Roman" w:eastAsia="Times New Roman" w:hAnsi="Times New Roman" w:cs="Times New Roman"/>
          <w:color w:val="000000"/>
          <w:sz w:val="36"/>
          <w:szCs w:val="36"/>
        </w:rPr>
        <w:t>Senate Award for Academic Excellence for students who have obtained a GPA of (4.00).</w:t>
      </w:r>
    </w:p>
    <w:p w:rsidR="00424858" w:rsidRPr="00424858" w:rsidRDefault="00424858" w:rsidP="00424858">
      <w:pPr>
        <w:pStyle w:val="ListParagraph"/>
        <w:numPr>
          <w:ilvl w:val="0"/>
          <w:numId w:val="1"/>
        </w:numPr>
        <w:jc w:val="both"/>
        <w:textAlignment w:val="top"/>
        <w:rPr>
          <w:rFonts w:ascii="Times New Roman" w:eastAsia="Times New Roman" w:hAnsi="Times New Roman" w:cs="Times New Roman"/>
          <w:color w:val="000000"/>
          <w:sz w:val="36"/>
          <w:szCs w:val="36"/>
        </w:rPr>
      </w:pPr>
      <w:r w:rsidRPr="00424858">
        <w:rPr>
          <w:rFonts w:ascii="Times New Roman" w:eastAsia="Times New Roman" w:hAnsi="Times New Roman" w:cs="Times New Roman"/>
          <w:color w:val="000000"/>
          <w:sz w:val="36"/>
          <w:szCs w:val="36"/>
        </w:rPr>
        <w:t xml:space="preserve">University of Gezira Awards for the highest graduating students who have obtained the highest CGPA  in all faculties </w:t>
      </w:r>
    </w:p>
    <w:p w:rsidR="00424858" w:rsidRPr="00424858" w:rsidRDefault="00424858" w:rsidP="00424858">
      <w:pPr>
        <w:pStyle w:val="ListParagraph"/>
        <w:numPr>
          <w:ilvl w:val="0"/>
          <w:numId w:val="1"/>
        </w:numPr>
        <w:jc w:val="both"/>
        <w:textAlignment w:val="top"/>
        <w:rPr>
          <w:rFonts w:ascii="Times New Roman" w:eastAsia="Times New Roman" w:hAnsi="Times New Roman" w:cs="Times New Roman"/>
          <w:color w:val="000000"/>
          <w:sz w:val="36"/>
          <w:szCs w:val="36"/>
        </w:rPr>
      </w:pPr>
      <w:r w:rsidRPr="00424858">
        <w:rPr>
          <w:rFonts w:ascii="Times New Roman" w:eastAsia="Times New Roman" w:hAnsi="Times New Roman" w:cs="Times New Roman"/>
          <w:color w:val="000000"/>
          <w:sz w:val="36"/>
          <w:szCs w:val="36"/>
        </w:rPr>
        <w:t xml:space="preserve">Awards by the faculties for the best academic performance of graduates in each discipline offered by the Faculty. </w:t>
      </w:r>
    </w:p>
    <w:p w:rsidR="00424858" w:rsidRPr="00424858" w:rsidRDefault="00424858" w:rsidP="00424858">
      <w:pPr>
        <w:pStyle w:val="ListParagraph"/>
        <w:numPr>
          <w:ilvl w:val="0"/>
          <w:numId w:val="1"/>
        </w:numPr>
        <w:jc w:val="both"/>
        <w:textAlignment w:val="top"/>
        <w:rPr>
          <w:rFonts w:ascii="Times New Roman" w:eastAsia="Times New Roman" w:hAnsi="Times New Roman" w:cs="Times New Roman"/>
          <w:color w:val="000000"/>
          <w:sz w:val="36"/>
          <w:szCs w:val="36"/>
        </w:rPr>
      </w:pPr>
      <w:r w:rsidRPr="00424858">
        <w:rPr>
          <w:rFonts w:ascii="Times New Roman" w:eastAsia="Times New Roman" w:hAnsi="Times New Roman" w:cs="Times New Roman"/>
          <w:color w:val="000000"/>
          <w:sz w:val="36"/>
          <w:szCs w:val="36"/>
        </w:rPr>
        <w:t xml:space="preserve">Faculty of Medicine Award for the student who obtains the highest cumulative average in semester 7. </w:t>
      </w:r>
    </w:p>
    <w:p w:rsidR="00424858" w:rsidRPr="00424858" w:rsidRDefault="00424858" w:rsidP="00424858">
      <w:pPr>
        <w:pStyle w:val="ListParagraph"/>
        <w:numPr>
          <w:ilvl w:val="0"/>
          <w:numId w:val="1"/>
        </w:numPr>
        <w:jc w:val="both"/>
        <w:textAlignment w:val="top"/>
        <w:rPr>
          <w:rFonts w:ascii="Times New Roman" w:eastAsia="Times New Roman" w:hAnsi="Times New Roman" w:cs="Times New Roman"/>
          <w:color w:val="000000"/>
          <w:sz w:val="36"/>
          <w:szCs w:val="36"/>
        </w:rPr>
      </w:pPr>
      <w:r w:rsidRPr="00424858">
        <w:rPr>
          <w:rFonts w:ascii="Times New Roman" w:eastAsia="Times New Roman" w:hAnsi="Times New Roman" w:cs="Times New Roman"/>
          <w:color w:val="000000"/>
          <w:sz w:val="36"/>
          <w:szCs w:val="36"/>
        </w:rPr>
        <w:t xml:space="preserve">Faculty of Medicine Awards to students who receive the highest score in the clinical courses "Medicine, Obstetrics and Gynecology, Pediatrics, Surgery and Community Medicine" (five awards from the Faculty of Medicine in each semester for semesters (10,9 and 8)) </w:t>
      </w:r>
    </w:p>
    <w:p w:rsidR="00424858" w:rsidRPr="00424858" w:rsidRDefault="00424858" w:rsidP="00424858">
      <w:pPr>
        <w:pStyle w:val="ListParagraph"/>
        <w:numPr>
          <w:ilvl w:val="0"/>
          <w:numId w:val="1"/>
        </w:numPr>
        <w:jc w:val="both"/>
        <w:textAlignment w:val="top"/>
        <w:rPr>
          <w:rFonts w:ascii="Times New Roman" w:eastAsia="Times New Roman" w:hAnsi="Times New Roman" w:cs="Times New Roman"/>
          <w:color w:val="000000"/>
          <w:sz w:val="36"/>
          <w:szCs w:val="36"/>
        </w:rPr>
      </w:pPr>
      <w:r w:rsidRPr="00424858">
        <w:rPr>
          <w:rFonts w:ascii="Times New Roman" w:eastAsia="Times New Roman" w:hAnsi="Times New Roman" w:cs="Times New Roman"/>
          <w:color w:val="000000"/>
          <w:sz w:val="36"/>
          <w:szCs w:val="36"/>
        </w:rPr>
        <w:t xml:space="preserve">Prizes from the Dean of Student Affairs who annually grants one for Best Student in sports activity and another for excellence in cultural activity. </w:t>
      </w:r>
      <w:r w:rsidRPr="00424858">
        <w:rPr>
          <w:rFonts w:ascii="Times New Roman" w:eastAsia="Times New Roman" w:hAnsi="Times New Roman" w:cs="Times New Roman"/>
          <w:color w:val="000000"/>
          <w:sz w:val="36"/>
          <w:szCs w:val="36"/>
        </w:rPr>
        <w:br/>
        <w:t>    </w:t>
      </w:r>
    </w:p>
    <w:p w:rsidR="00362A7C" w:rsidRDefault="00424858"/>
    <w:sectPr w:rsidR="00362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837B4"/>
    <w:multiLevelType w:val="hybridMultilevel"/>
    <w:tmpl w:val="5F664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97"/>
    <w:rsid w:val="00424858"/>
    <w:rsid w:val="006A6A97"/>
    <w:rsid w:val="00AE2711"/>
    <w:rsid w:val="00C651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CB015-4890-40B1-8D71-FA9A8BAB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58"/>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Mozamil.H</dc:creator>
  <cp:keywords/>
  <dc:description/>
  <cp:lastModifiedBy>Mozamil.H</cp:lastModifiedBy>
  <cp:revision>2</cp:revision>
  <dcterms:created xsi:type="dcterms:W3CDTF">2026-01-27T07:14:00Z</dcterms:created>
  <dcterms:modified xsi:type="dcterms:W3CDTF">2026-01-27T07:14:00Z</dcterms:modified>
</cp:coreProperties>
</file>